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ascii="宋体" w:eastAsia="宋体" w:cs="宋体"/>
          <w:b/>
          <w:color w:val="FF0000"/>
          <w:sz w:val="84"/>
          <w:szCs w:val="84"/>
        </w:rPr>
      </w:pPr>
      <w:r>
        <w:rPr>
          <w:rFonts w:hint="eastAsia" w:ascii="宋体" w:hAnsi="宋体" w:eastAsia="宋体" w:cs="宋体"/>
          <w:b/>
          <w:color w:val="FF0000"/>
          <w:sz w:val="84"/>
          <w:szCs w:val="84"/>
        </w:rPr>
        <w:t>中</w:t>
      </w:r>
      <w:r>
        <w:rPr>
          <w:rFonts w:hint="eastAsia" w:ascii="宋体" w:hAnsi="宋体" w:eastAsia="宋体" w:cs="宋体"/>
          <w:b/>
          <w:color w:val="FF000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FF0000"/>
          <w:sz w:val="84"/>
          <w:szCs w:val="84"/>
        </w:rPr>
        <w:t>国</w:t>
      </w:r>
      <w:r>
        <w:rPr>
          <w:rFonts w:hint="eastAsia" w:ascii="宋体" w:hAnsi="宋体" w:eastAsia="宋体" w:cs="宋体"/>
          <w:b/>
          <w:color w:val="FF000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FF0000"/>
          <w:sz w:val="84"/>
          <w:szCs w:val="84"/>
        </w:rPr>
        <w:t>菌</w:t>
      </w:r>
      <w:r>
        <w:rPr>
          <w:rFonts w:hint="eastAsia" w:ascii="宋体" w:hAnsi="宋体" w:eastAsia="宋体" w:cs="宋体"/>
          <w:b/>
          <w:color w:val="FF000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FF0000"/>
          <w:sz w:val="84"/>
          <w:szCs w:val="84"/>
        </w:rPr>
        <w:t>物</w:t>
      </w:r>
      <w:r>
        <w:rPr>
          <w:rFonts w:hint="eastAsia" w:ascii="宋体" w:hAnsi="宋体" w:eastAsia="宋体" w:cs="宋体"/>
          <w:b/>
          <w:color w:val="FF000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FF0000"/>
          <w:sz w:val="84"/>
          <w:szCs w:val="84"/>
        </w:rPr>
        <w:t>学</w:t>
      </w:r>
      <w:r>
        <w:rPr>
          <w:rFonts w:hint="eastAsia" w:ascii="宋体" w:hAnsi="宋体" w:eastAsia="宋体" w:cs="宋体"/>
          <w:b/>
          <w:color w:val="FF000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FF0000"/>
          <w:sz w:val="84"/>
          <w:szCs w:val="84"/>
        </w:rPr>
        <w:t>会</w:t>
      </w:r>
    </w:p>
    <w:p>
      <w:pPr>
        <w:wordWrap w:val="0"/>
        <w:spacing w:before="156" w:beforeLines="50" w:line="360" w:lineRule="auto"/>
        <w:ind w:right="640"/>
        <w:rPr>
          <w:rFonts w:hint="eastAsia" w:ascii="宋体" w:hAnsi="宋体" w:eastAsia="等线"/>
          <w:sz w:val="28"/>
          <w:szCs w:val="2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228600</wp:posOffset>
                </wp:positionV>
                <wp:extent cx="5267325" cy="9525"/>
                <wp:effectExtent l="0" t="9525" r="3175" b="190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952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25pt;margin-top:18pt;height:0.75pt;width:414.75pt;z-index:1024;mso-width-relative:page;mso-height-relative:page;" filled="f" stroked="t" coordsize="21600,21600" o:gfxdata="UEsDBAoAAAAAAIdO4kAAAAAAAAAAAAAAAAAEAAAAZHJzL1BLAwQUAAAACACHTuJARINfXdgAAAAJ&#10;AQAADwAAAGRycy9kb3ducmV2LnhtbE2PQU/DMAyF70j8h8hI3LakwMZWmk4IxgkEYp12zhrTVjRO&#10;SdJt/HvMCW6239Pz94rVyfXigCF2njRkUwUCqfa2o0bDtnqaLEDEZMia3hNq+MYIq/L8rDC59Ud6&#10;x8MmNYJDKOZGQ5vSkEsZ6xadiVM/ILH24YMzidfQSBvMkcNdL6+UmktnOuIPrRnwocX6czM6DTe7&#10;12Hw68fq7X69rKzH5/HlK2h9eZGpOxAJT+nPDL/4jA4lM+39SDaKXsMkUzO2ariecyc2LLIlD3s+&#10;3M5AloX836D8AVBLAwQUAAAACACHTuJAQ54juuYBAACiAwAADgAAAGRycy9lMm9Eb2MueG1srVNL&#10;jhMxEN0jcQfLe9KdoAxMK51ZJIQNgkjAASr+dFvyT7ZJJ5fgAkisgBXMavachpk5BmUnZPhsEKIX&#10;7rKrXrneq/LsYmc02YoQlbMtHY9qSoRljivbtfT1q9WDx5TEBJaDdla0dC8ivZjfvzcbfCMmrnea&#10;i0AwiY3N4Fvap+SbqoqsFwbiyHlh0SldMJBwG7qKBxgwu9HVpK7PqsEF7oNjIkY8XR6cdF7ySylY&#10;eiFlFInolmJtqayhrJu8VvMZNF0A3yt2LAP+oQoDyuKlp1RLSEDeBPVHKqNYcNHJNGLOVE5KxUTh&#10;gGzG9W9sXvbgReGC4kR/kin+v7Ts+XYdiOLYO0osGGzRzbur67cfby6/fPtwdfv1fbY/fyLjLNXg&#10;Y4OIhV2H4y76dci8dzKY/EdGZFfk3Z/kFbtEGB5OJ2ePHk6mlDD0nU/RwiTVHdaHmJ4KZ0g2WhpT&#10;ANX1aeGsxT66MC4Kw/ZZTAfgD0C+WFsyIInzeoptZoCjJDUkNI1HctF2BRydVnyltM6QGLrNQgey&#10;BRyO1arG71jRL2H5liXE/hBXXDkMml4Af2I5SXuPslmcb5prMIJTogU+h2yVyARK/00kiqEtapJ1&#10;PiibrY3j+yJ4OcdBKKodhzZP2s/7gr57WvP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INfXdgA&#10;AAAJAQAADwAAAAAAAAABACAAAAAiAAAAZHJzL2Rvd25yZXYueG1sUEsBAhQAFAAAAAgAh07iQEOe&#10;I7rmAQAAogMAAA4AAAAAAAAAAQAgAAAAJw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宋体" w:hAnsi="宋体" w:eastAsia="宋体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2018第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届全国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天麻会议</w:t>
      </w:r>
    </w:p>
    <w:p>
      <w:pPr>
        <w:spacing w:line="360" w:lineRule="auto"/>
        <w:jc w:val="center"/>
        <w:rPr>
          <w:rFonts w:hint="eastAsia" w:ascii="华文仿宋" w:hAnsi="华文仿宋" w:eastAsia="华文仿宋" w:cs="华文仿宋"/>
          <w:b/>
          <w:color w:val="000000"/>
          <w:sz w:val="24"/>
        </w:rPr>
      </w:pPr>
      <w:r>
        <w:rPr>
          <w:rFonts w:hint="eastAsia" w:ascii="华文仿宋" w:hAnsi="华文仿宋" w:eastAsia="华文仿宋" w:cs="华文仿宋"/>
          <w:b/>
          <w:color w:val="000000"/>
          <w:sz w:val="24"/>
        </w:rPr>
        <w:t>（第一轮通知）</w:t>
      </w:r>
    </w:p>
    <w:p>
      <w:pPr>
        <w:spacing w:line="440" w:lineRule="exact"/>
        <w:jc w:val="right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菌物发字</w:t>
      </w:r>
      <w:r>
        <w:rPr>
          <w:rFonts w:ascii="黑体" w:hAnsi="黑体" w:eastAsia="黑体"/>
          <w:color w:val="000000"/>
          <w:szCs w:val="21"/>
        </w:rPr>
        <w:t>2018[</w:t>
      </w:r>
      <w:r>
        <w:rPr>
          <w:rFonts w:hint="eastAsia" w:ascii="黑体" w:hAnsi="黑体" w:eastAsia="黑体"/>
          <w:color w:val="000000"/>
          <w:szCs w:val="21"/>
          <w:lang w:val="en-US" w:eastAsia="zh-CN"/>
        </w:rPr>
        <w:t>22</w:t>
      </w:r>
      <w:bookmarkStart w:id="0" w:name="_GoBack"/>
      <w:bookmarkEnd w:id="0"/>
      <w:r>
        <w:rPr>
          <w:rFonts w:ascii="黑体" w:hAnsi="黑体" w:eastAsia="黑体"/>
          <w:color w:val="000000"/>
          <w:szCs w:val="21"/>
        </w:rPr>
        <w:t>]</w:t>
      </w:r>
      <w:r>
        <w:rPr>
          <w:rFonts w:hint="eastAsia" w:ascii="黑体" w:hAnsi="黑体" w:eastAsia="黑体"/>
          <w:color w:val="000000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天麻是我国的特色优势资源，上个世纪70年代天麻人工栽培技术在陕西汉中地区获得成功，并大规模推广，天麻产量迅速提升。其中，陕西汉中、云南昭通、湖北宜昌、安徽六安和贵州大方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已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成为我国天麻的道地产区。目前，全国经营天麻为主的企业、合作社有数千家，天麻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栽培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面积在60万亩左右，种植农户15万余户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天麻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已成为各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主产省（区）精准扶贫、改善农村产业结构优先扶持发展的重点品种之一，在支撑我国中医药产业发展、打造全国大健康产业中起到了重要的作用。今年1月，国家卫计委食品司将天麻列入食药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物质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目录在贵州、云南试生产2年，未来天麻市场需求将释放出巨大空间。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全国天麻会议自2012年在湖北宜昌举办首届以来，相继在北京昌平（2013年）、贵州德江（2014年）、贵州大方（2016年）、云南彝良（2017年）召开了五届，引导了全国天麻产业的发展和提升，已成为我国天麻行业公认的唯一的专业交流展示平台。陕西汉中是我国天麻传统产区，天麻有性繁殖人工栽培技术最早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成熟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于汉中宁强县，经过几代人的努力，宁强县已发展成为天麻“两菌一种”的主要供应区之一，天麻种植面积一直稳定在1.5万亩左右，年产鲜天麻超过1万吨，年均实现产值2亿多元，覆盖全县贫困户近万户三万余人，已成为宁强县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脱贫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攻坚的主导产业和支柱性特色产业。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中国菌物学会产业专题技术论坛——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2018第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届全国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天麻会议现定于11月23-25日在陕西省汉中市宁强县召开，以“赋能产业、聚力健康、助推扶贫”为主题，将举行天麻产业精准扶贫经验交流会、天麻药食同源产业发展高峰论坛、天麻“两菌一种”发展高峰论坛，以及天麻产业博览会、企业参观等活动。本次会议是在大健康产业加速发展的趋势下，在我国脱贫攻坚的关键时期，天麻即将正式列入食药物质目录管理等背景下召开的一次重要会议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推动天麻产业走向规模化、标准化、产业化，将为群众脱贫增收、精准扶贫，全面推进新农村建设和发展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贡献智慧和力量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。会议安排如下：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、会议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2018第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届全国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天麻会议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会议主题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赋能产业  聚力健康  助推扶贫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三、会议时间、地点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时间：2018年11月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地点：宁强县汉源明珠大酒店（陕西省汉中市宁强县汉源镇北大街）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、组织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主办单位：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中国菌物学会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承办单位：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中共宁强县委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　　宁强县人民政府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　易菇网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中国菌物学会菌物产业分会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协办单位：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陕西理工大学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贵州乌蒙腾菌业有限公司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诸城市良工机械有限公司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陕西汉中思青科技农业开发有限公司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宁强县真菌研究所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支持单位：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中国医学科学院药用植物研究所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中国中药协会中药材种植养殖专业委员会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中国农村专业技术协会食用菌专业委员会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中国药膳研究会认证标准专业委员会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中国农产品经纪人协会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华中农业大学应用真菌研究所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《菌物学报》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杂志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《食药用菌》杂志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陕西省微生物研究所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贵州省农科院农作物品种资源研究所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贵州省现代中药材研究所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昭通市天麻特产局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赞助单位：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陕西庆瑞丰食药用菌科技有限公司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1680" w:firstLineChars="7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陕西森盛菌业科技有限公司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西乡县食用菌研究所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汉中市永诚塑业有限公司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岳西县俊峰机械加工厂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英山县明畅生态农业有限公司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岳西县岳工机械有限公司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　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安徽财萱新能源有限公司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执行单位：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武汉菌博会展服务有限公司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、会议主要内容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（一）第六届全国天麻会议开幕式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（二）天麻产业精准扶贫经验交流会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（三）天麻药食同源产业发展高峰论坛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（四）天麻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“两菌一种”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发展高峰论坛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（五）中国（汉中·宁强）天麻产业发展高峰论坛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（六）全国天麻产业博览会暨宁强县第二届天麻贸易洽谈会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（七）企业参观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（八）中国菌物学会天麻产业分会成立筹备会议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（九）欢迎晚宴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本次会议围绕会议主题，除开幕式外，根据产业发展形势和热点、难点、焦点问题，特别策划设置3大版块。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会议主要内容一：天麻产业精准扶贫经验交流会。随着产业精准扶贫的不断推进，天麻产业依靠其良好的经济效益和社会效益，发挥出积极的作用，成为很多地区和相关单位实施精准扶贫和精准脱贫的优势特色产业，得到了社会的关注和支持。为总结并推广天麻产业在精准扶贫中的经验和典型，进一步凝聚全行业的力量，努力实现天麻产业的提质增效和提档升级，特组织此论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会议主要内容二：天麻药食同源产业发展高峰论坛。尽管天麻在我国有2000多年“药食”两用历史，但按照目前法规，尚不能在全国范围内作为普通食品生产和销售，市场开拓受到极大限制。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今年1月，国家卫计委食品司将天麻列入食药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物质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目录在贵州、云南试生产2年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今年4月，国家卫计委食品安全风险评估中心对天麻等9种物质按照食药物质管理征求意见。药食同源申报取得实质进展，给产业发展带来极大机遇，本次论坛将就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天麻列入食药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物质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目录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申报，管理部门政策与产业互动及促进机制，学术、产业、管理不同部门及单位合作和资源共享机制等方面进行讨论，探讨产业发展的机遇与方略。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会议主要内容三：天麻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“两菌一种”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发展高峰论坛。我国人工栽培天麻技术的成功，实际上是揭示并掌握了蜜环菌、萌发菌与天麻生长关系的过程。受资源、技术和历史等原因，陕西汉中天麻“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两菌一种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”占据着我国大部分市场，规模化菌种生产单位达数十个之多，家庭作坊式生产的菌种厂家在个别县高达上百家。并形成一个产业。本论坛将就天麻蜜环菌、萌发菌，天麻种的研究、生产、市场等进行交流与探讨，促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“两菌一种”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科研及生产水平的进步。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会议同期将举行“中国菌物学会天麻产业分会”成立筹备会议，“良工机械陕西客户答谢会”，全国天麻产业博览会暨宁强县第二届天麻贸易洽谈会，并组织代表参观企业等活动。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详细日程安排将在第二轮通知公布，请浏览易菇网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instrText xml:space="preserve"> HYPERLINK "http://www.emushroom.net" </w:instrTex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www.emushroom.net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、会议注册与收费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费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2018年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日前注册交费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00元/人，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日后及现场注册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交费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00元/人。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学生代表800元/人。往返交通费、住宿费自理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2、注册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本次大会的代表注册和宾馆预订全部在线完成，拟参会代表可采用在线注册，用微信扫描识别以下二维码，点击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在线报名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提交注册信息，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并可使用微信支付注册费用。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drawing>
          <wp:inline distT="0" distB="0" distL="114300" distR="114300">
            <wp:extent cx="1141730" cy="1141730"/>
            <wp:effectExtent l="0" t="0" r="1270" b="1270"/>
            <wp:docPr id="2" name="图片 2" descr="haomanmicmeeting12_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aomanmicmeeting12_1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会议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不接受回执及其他方式报名，敬请谅解。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本次会议由武汉菌博会展服务有限公司负责会务并开具注册费发票，在会议网站在线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后，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会议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费在线支付或汇款至以下账户：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户名：武汉菌博会展服务有限公司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开户行：中国工商银行股份有限公司武汉软件园支行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账号：3202105809100083763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通过银行汇款，请务必注明款项涉及的全部参会代表姓名，并邮件通知会务组：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wangqiong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@emushroom.net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、住宿费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住宿统一安排，费用自理。会议指定接待酒店为宁强县汉源明珠大酒店（宁强县汉源镇北大街）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会议价为普通单间/标间129元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，豪华标间199元/间，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预订电话：0916-2931888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附近还有宁强飞鹿致远酒店（宁强县汉源镇羌州南路中段）供选择，会议价为雅致单间/标间230元/间，预订电话：0916-4221555。在会议报名系统进行了房间预订的，无需和酒店另外预订。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七、论文摘要及报告征集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会议面向全国天麻科研、教学、生产等单位征集相关论文摘要并编辑印刷《资料汇编》，欢迎各位代表申请大会口头报告和提交论文摘要（11月5日截止），文稿请用word录入排版，格式参照《菌物学报》要求。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论文接收邮箱：momk@emushroom.net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八、评选表彰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组委会为表彰先进，树立典型，对为天麻产业做出示范和突出贡献的主产县、单位、个人进行表彰。这也是继2012全国首届天麻会议进行评选表彰之后的第二次行业性评选，评选本着“公开、公平和公正”的原则，倾力打造天麻全产业链推介权威荣誉平台。评选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奖项设置：1、全国天麻生产先进县；2、全国天麻行业先进单位；3、全国天麻行业先进工作者；4、全国天麻会议推荐产品；5、全国天麻会议推荐品牌。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申报或推荐材料必须加盖公章，企业和个人需当地主管部门或行业组织盖章并出具推荐意见，符合条件的申报组委会将通过网络在行业内进行公示，评选结果将在会议期间举行颁奖仪式。申报表格可在会议报名系统下载，申报截止日期11月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刘超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手机：13545887610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邮箱：liuchao@emushroom.net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展览和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赞助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会议同期设置有全国天麻产业博览会，展览范围涵盖天麻全产业链各环节的新产品、新技术、新成果，包括天麻菌种、精深加工产品、机械设备、菌需物资和原辅材料等。受众精准，数量有限，是企业展示品牌形象和进行产品、服务推介的良好机会，展位费3500元/个（赠送会议资料中插彩页1P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目前已经预定展位的企业有：诸城市良工机械有限公司、贵州乌蒙腾菌业有限公司、陕西庆瑞丰食药用菌科技有限公司、陕西森盛菌业科技有限公司、宁强县真菌研究所、西乡县食用菌研究所、汉中市永诚塑业有限公司、岳西县俊峰机械加工厂、英山县明畅生态农业有限公司、岳西县岳工机械有限公司、岳西县顺农机械厂、安徽绿星节能科技有限公司、金寨县宏志天麻种植专业合作社、安徽霍山县保丰菌业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安徽财萱新能源有限公司，以及宁强组团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会议真诚邀请有志于推动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天麻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产业发展的单位及个人对本次活动进行赞助，组委会将对本次会议提供赞助的单位及个人授予相关证书，并提供相应宣传服务，赞助申报截止日期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十、交通说明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建议参会代表优先选择乘坐高铁至宁强南站，乘坐飞机可选择汉中城固机场。组委会在宁强南站设立接站服务，交通咨询：李小燕，手机：15594786632。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、会务组联系方式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电话：027-59905295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027-59905296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刘　超　手机：13545887610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QQ号：3247537195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王  琼  手机：15172475491  QQ号：2593824447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中国菌物学会办公室：010-64807455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宁强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县科学技术局：0916-4227595  张伟 手机：13488058238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　中国菌物学会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0" w:firstLineChars="20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二○一八年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FD"/>
    <w:rsid w:val="0002280B"/>
    <w:rsid w:val="00030F5C"/>
    <w:rsid w:val="00032D56"/>
    <w:rsid w:val="000555EB"/>
    <w:rsid w:val="000C46B0"/>
    <w:rsid w:val="000E26EF"/>
    <w:rsid w:val="00105CA2"/>
    <w:rsid w:val="001344C0"/>
    <w:rsid w:val="00163F96"/>
    <w:rsid w:val="001A2FDD"/>
    <w:rsid w:val="0023167D"/>
    <w:rsid w:val="00232014"/>
    <w:rsid w:val="002346FD"/>
    <w:rsid w:val="002934C3"/>
    <w:rsid w:val="002D4B65"/>
    <w:rsid w:val="003036F0"/>
    <w:rsid w:val="003040C7"/>
    <w:rsid w:val="0033569F"/>
    <w:rsid w:val="00362D1E"/>
    <w:rsid w:val="00363259"/>
    <w:rsid w:val="00366DF2"/>
    <w:rsid w:val="00385BEA"/>
    <w:rsid w:val="0039182D"/>
    <w:rsid w:val="00430478"/>
    <w:rsid w:val="00434C63"/>
    <w:rsid w:val="00481144"/>
    <w:rsid w:val="004930B4"/>
    <w:rsid w:val="004B2542"/>
    <w:rsid w:val="004C008B"/>
    <w:rsid w:val="0051304A"/>
    <w:rsid w:val="00585D16"/>
    <w:rsid w:val="005A113C"/>
    <w:rsid w:val="005C2D37"/>
    <w:rsid w:val="005E3FF0"/>
    <w:rsid w:val="006A4011"/>
    <w:rsid w:val="006A7038"/>
    <w:rsid w:val="0079009D"/>
    <w:rsid w:val="008451CA"/>
    <w:rsid w:val="008504AC"/>
    <w:rsid w:val="00890E0D"/>
    <w:rsid w:val="008B202D"/>
    <w:rsid w:val="008C1424"/>
    <w:rsid w:val="008E0F26"/>
    <w:rsid w:val="008F54F8"/>
    <w:rsid w:val="009122E4"/>
    <w:rsid w:val="00913144"/>
    <w:rsid w:val="00927F44"/>
    <w:rsid w:val="009541EB"/>
    <w:rsid w:val="00963F72"/>
    <w:rsid w:val="0099788E"/>
    <w:rsid w:val="009B1C8B"/>
    <w:rsid w:val="009C2437"/>
    <w:rsid w:val="00A331D0"/>
    <w:rsid w:val="00A52258"/>
    <w:rsid w:val="00A75B00"/>
    <w:rsid w:val="00B2157E"/>
    <w:rsid w:val="00B866AC"/>
    <w:rsid w:val="00B93568"/>
    <w:rsid w:val="00BA1FD1"/>
    <w:rsid w:val="00BE2B09"/>
    <w:rsid w:val="00C34EEA"/>
    <w:rsid w:val="00C51A08"/>
    <w:rsid w:val="00C56EFB"/>
    <w:rsid w:val="00C75758"/>
    <w:rsid w:val="00C76264"/>
    <w:rsid w:val="00C812C2"/>
    <w:rsid w:val="00CC1E15"/>
    <w:rsid w:val="00D42DDF"/>
    <w:rsid w:val="00D67856"/>
    <w:rsid w:val="00D948E2"/>
    <w:rsid w:val="00E31567"/>
    <w:rsid w:val="00E65347"/>
    <w:rsid w:val="00E70FCF"/>
    <w:rsid w:val="00EF69C3"/>
    <w:rsid w:val="00F06EE2"/>
    <w:rsid w:val="00F470AE"/>
    <w:rsid w:val="00F47A35"/>
    <w:rsid w:val="00FC0BB2"/>
    <w:rsid w:val="00FE4281"/>
    <w:rsid w:val="01794775"/>
    <w:rsid w:val="01A40AF5"/>
    <w:rsid w:val="029C75D0"/>
    <w:rsid w:val="03516E8F"/>
    <w:rsid w:val="063113FC"/>
    <w:rsid w:val="06C035C4"/>
    <w:rsid w:val="06C82B34"/>
    <w:rsid w:val="0722511A"/>
    <w:rsid w:val="086548F3"/>
    <w:rsid w:val="08CB26AA"/>
    <w:rsid w:val="090C7F99"/>
    <w:rsid w:val="0A206EA9"/>
    <w:rsid w:val="0B5932E0"/>
    <w:rsid w:val="0C2807B1"/>
    <w:rsid w:val="0D9949D1"/>
    <w:rsid w:val="0D9A3D2A"/>
    <w:rsid w:val="10E86912"/>
    <w:rsid w:val="10F9206A"/>
    <w:rsid w:val="123C70FC"/>
    <w:rsid w:val="12A93C34"/>
    <w:rsid w:val="12E17291"/>
    <w:rsid w:val="15295BAA"/>
    <w:rsid w:val="15C3249E"/>
    <w:rsid w:val="16D1499C"/>
    <w:rsid w:val="1D7D3E2D"/>
    <w:rsid w:val="1E053E06"/>
    <w:rsid w:val="1EE86D8E"/>
    <w:rsid w:val="1F4D07E5"/>
    <w:rsid w:val="21344466"/>
    <w:rsid w:val="218933F7"/>
    <w:rsid w:val="21B953FE"/>
    <w:rsid w:val="22917704"/>
    <w:rsid w:val="29C9331B"/>
    <w:rsid w:val="2A3835E3"/>
    <w:rsid w:val="2ABA3002"/>
    <w:rsid w:val="2CB744CF"/>
    <w:rsid w:val="2D557237"/>
    <w:rsid w:val="2E0E7EAA"/>
    <w:rsid w:val="2E1065F4"/>
    <w:rsid w:val="2F1C5C71"/>
    <w:rsid w:val="2F7F22CE"/>
    <w:rsid w:val="2F87215B"/>
    <w:rsid w:val="2FEB04CA"/>
    <w:rsid w:val="30B7135E"/>
    <w:rsid w:val="31225B74"/>
    <w:rsid w:val="317B0010"/>
    <w:rsid w:val="32D308EB"/>
    <w:rsid w:val="33B5474E"/>
    <w:rsid w:val="34B0698D"/>
    <w:rsid w:val="35DC0A4C"/>
    <w:rsid w:val="36DC1307"/>
    <w:rsid w:val="37024698"/>
    <w:rsid w:val="37A903F3"/>
    <w:rsid w:val="385325AA"/>
    <w:rsid w:val="3AB45059"/>
    <w:rsid w:val="3AC557BD"/>
    <w:rsid w:val="3B7C336E"/>
    <w:rsid w:val="3E08659A"/>
    <w:rsid w:val="3F300D54"/>
    <w:rsid w:val="404D00E0"/>
    <w:rsid w:val="40853B38"/>
    <w:rsid w:val="416B7F42"/>
    <w:rsid w:val="41F67991"/>
    <w:rsid w:val="41FD4C0B"/>
    <w:rsid w:val="420449A4"/>
    <w:rsid w:val="42806C2F"/>
    <w:rsid w:val="42C54E89"/>
    <w:rsid w:val="42EF262D"/>
    <w:rsid w:val="42FF1597"/>
    <w:rsid w:val="43343050"/>
    <w:rsid w:val="444B37FC"/>
    <w:rsid w:val="476C4803"/>
    <w:rsid w:val="478168F0"/>
    <w:rsid w:val="4873383B"/>
    <w:rsid w:val="48BE4D3E"/>
    <w:rsid w:val="496F500C"/>
    <w:rsid w:val="49B16593"/>
    <w:rsid w:val="49CC2D51"/>
    <w:rsid w:val="4A1E2F20"/>
    <w:rsid w:val="4BC56521"/>
    <w:rsid w:val="4C3B3834"/>
    <w:rsid w:val="4E5862BC"/>
    <w:rsid w:val="4E934BE6"/>
    <w:rsid w:val="4F773ACF"/>
    <w:rsid w:val="52446FA7"/>
    <w:rsid w:val="527600C4"/>
    <w:rsid w:val="53392088"/>
    <w:rsid w:val="55FB7944"/>
    <w:rsid w:val="56B505C6"/>
    <w:rsid w:val="5779181D"/>
    <w:rsid w:val="58604EF2"/>
    <w:rsid w:val="58750CE1"/>
    <w:rsid w:val="5A5769BB"/>
    <w:rsid w:val="5A7C78F3"/>
    <w:rsid w:val="5C5041FC"/>
    <w:rsid w:val="5DB47FD4"/>
    <w:rsid w:val="5E5D678B"/>
    <w:rsid w:val="61590EE0"/>
    <w:rsid w:val="62094B06"/>
    <w:rsid w:val="620F3018"/>
    <w:rsid w:val="63501CD4"/>
    <w:rsid w:val="63571C13"/>
    <w:rsid w:val="64C66E82"/>
    <w:rsid w:val="652354ED"/>
    <w:rsid w:val="654D433C"/>
    <w:rsid w:val="654D5131"/>
    <w:rsid w:val="68363DD9"/>
    <w:rsid w:val="68961238"/>
    <w:rsid w:val="69D0757F"/>
    <w:rsid w:val="6A1D3B1F"/>
    <w:rsid w:val="6A961335"/>
    <w:rsid w:val="6A9A75A4"/>
    <w:rsid w:val="6AFB3D8F"/>
    <w:rsid w:val="6C080BD8"/>
    <w:rsid w:val="6E287844"/>
    <w:rsid w:val="6E854178"/>
    <w:rsid w:val="6F4A20E6"/>
    <w:rsid w:val="6F6B2654"/>
    <w:rsid w:val="6FC44735"/>
    <w:rsid w:val="70537B68"/>
    <w:rsid w:val="70BD77F0"/>
    <w:rsid w:val="7165256F"/>
    <w:rsid w:val="71851EAF"/>
    <w:rsid w:val="71854AE6"/>
    <w:rsid w:val="71BF13C6"/>
    <w:rsid w:val="71DA1153"/>
    <w:rsid w:val="720E413C"/>
    <w:rsid w:val="72A929CF"/>
    <w:rsid w:val="72ED73E1"/>
    <w:rsid w:val="74015DDB"/>
    <w:rsid w:val="77B326D5"/>
    <w:rsid w:val="77DD0E76"/>
    <w:rsid w:val="79DF34A4"/>
    <w:rsid w:val="7BC6612C"/>
    <w:rsid w:val="7CE26916"/>
    <w:rsid w:val="7EF37561"/>
    <w:rsid w:val="7F90440E"/>
    <w:rsid w:val="7F931671"/>
    <w:rsid w:val="7FE6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563C1"/>
      <w:u w:val="single"/>
    </w:rPr>
  </w:style>
  <w:style w:type="character" w:styleId="8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页眉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/>
      <w:szCs w:val="24"/>
    </w:rPr>
  </w:style>
  <w:style w:type="character" w:customStyle="1" w:styleId="14">
    <w:name w:val="批注文字 字符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</Words>
  <Characters>2459</Characters>
  <Lines>20</Lines>
  <Paragraphs>5</Paragraphs>
  <TotalTime>5</TotalTime>
  <ScaleCrop>false</ScaleCrop>
  <LinksUpToDate>false</LinksUpToDate>
  <CharactersWithSpaces>2885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2018-02-27T09:05:00Z</dcterms:created>
  <dc:creator>jiangna</dc:creator>
  <cp:lastModifiedBy>易菇网-张升明</cp:lastModifiedBy>
  <cp:lastPrinted>2018-10-08T10:01:00Z</cp:lastPrinted>
  <dcterms:modified xsi:type="dcterms:W3CDTF">2018-10-09T04:15:09Z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